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C579A8F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1812DB">
              <w:rPr>
                <w:rFonts w:cstheme="minorHAnsi"/>
                <w:sz w:val="20"/>
                <w:szCs w:val="20"/>
              </w:rPr>
              <w:t>9</w:t>
            </w:r>
            <w:r w:rsidR="00E510F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D29B698" w:rsidR="000B1650" w:rsidRPr="00BC7F0D" w:rsidRDefault="004448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Personel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A25F9E6" w:rsidR="00FF7593" w:rsidRPr="00BC7F0D" w:rsidRDefault="0072146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Sicil</w:t>
            </w:r>
            <w:r w:rsidR="001812DB">
              <w:rPr>
                <w:rFonts w:cstheme="minorHAnsi"/>
                <w:sz w:val="18"/>
                <w:szCs w:val="18"/>
              </w:rPr>
              <w:t xml:space="preserve"> 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0A57EBE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AC0E7A0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B809F89" w14:textId="77777777" w:rsidR="00CC4C05" w:rsidRDefault="00CC4C05" w:rsidP="001417ED">
            <w:pPr>
              <w:tabs>
                <w:tab w:val="left" w:pos="1316"/>
              </w:tabs>
              <w:ind w:left="181"/>
              <w:jc w:val="both"/>
            </w:pPr>
          </w:p>
          <w:p w14:paraId="0DA4CA79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Üniversitemizden emekli olacak personelin tüm işlemlerinin takip edilmesi </w:t>
            </w:r>
          </w:p>
          <w:p w14:paraId="05F839D6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Üniversitemizden kurum dışına nakil gidecek olan personelin işlemlerinin takip edilmesi</w:t>
            </w:r>
          </w:p>
          <w:p w14:paraId="1ECF6ADC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İstifa eden ve müstafi sayılan personelin yazışmalarının takip edilmesi</w:t>
            </w:r>
          </w:p>
          <w:p w14:paraId="16434288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Sağlık Bakanlığından görevlendirmeli olarak gelen personelin yazışmalarının takibi</w:t>
            </w:r>
          </w:p>
          <w:p w14:paraId="2D5C0F42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Kurum dışına giden personelin özlük dosyalarının gönderilmesi işlemlerinin takibi</w:t>
            </w:r>
          </w:p>
          <w:p w14:paraId="3FC22521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Hizmet belgesi ve sicil özeti taleplerinin karşılanmasının takibi</w:t>
            </w:r>
          </w:p>
          <w:p w14:paraId="161727C6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Fiili Hizmet Süresi yazışmalarının takibi</w:t>
            </w:r>
          </w:p>
          <w:p w14:paraId="115DA708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Askerlik ve Benzeri Borçlanma İşlemlerinin takibi</w:t>
            </w:r>
          </w:p>
          <w:p w14:paraId="50DD980D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Emekli personelin pasaport işlemlerinin takibi</w:t>
            </w:r>
          </w:p>
          <w:p w14:paraId="601F02C3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Çalışan personelin Hizmet birleştirme yazışmalarının takibi</w:t>
            </w:r>
          </w:p>
          <w:p w14:paraId="20B9DD17" w14:textId="49085A22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Uzmanlık Eğitimini tamamlayan personelin dosya gönderme işlemleri</w:t>
            </w:r>
            <w:r w:rsidR="001E2278">
              <w:rPr>
                <w:rFonts w:cstheme="minorHAnsi"/>
              </w:rPr>
              <w:t>nin takibi,</w:t>
            </w:r>
          </w:p>
          <w:p w14:paraId="15638490" w14:textId="0784D506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Başkanlığının tüm ofislerinde yapılan yazışmaların kişi dosyasına arşivlenmesi</w:t>
            </w:r>
            <w:r w:rsidR="001E2278">
              <w:rPr>
                <w:rFonts w:cstheme="minorHAnsi"/>
              </w:rPr>
              <w:t>nin sağlanması,</w:t>
            </w:r>
          </w:p>
          <w:p w14:paraId="25E14D8C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Yeni atanan ve nakil gelen personelin özlük dosyaların açılması işlemleri, </w:t>
            </w:r>
          </w:p>
          <w:p w14:paraId="4F68C767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Soruşturma sonuçlarının ve mahkeme kararlarının işlenmesi</w:t>
            </w:r>
          </w:p>
          <w:p w14:paraId="01B6A891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2547 sayılı Kanunun 35. Maddesi kapsamında lisansüstü eğitime giden personelin işlemleri,</w:t>
            </w:r>
          </w:p>
          <w:p w14:paraId="576D769A" w14:textId="2FA39373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Disiplin cezası alan personelin cezalarının işlenmesi</w:t>
            </w:r>
            <w:r w:rsidR="001E2278">
              <w:rPr>
                <w:rFonts w:cstheme="minorHAnsi"/>
              </w:rPr>
              <w:t>nin takibi,</w:t>
            </w:r>
          </w:p>
          <w:p w14:paraId="1D6BC712" w14:textId="15E8BC21" w:rsidR="000165A7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Disiplin cezası ile ilgili açılan davalarda gerekli Hukuk Müşavirliğine ve mahkemelere bilgi belge gönderilmesi yazışmalarının takibi</w:t>
            </w:r>
            <w:r w:rsidR="001E2278">
              <w:rPr>
                <w:rFonts w:cstheme="minorHAnsi"/>
              </w:rPr>
              <w:t>,</w:t>
            </w:r>
          </w:p>
          <w:p w14:paraId="1C85EE05" w14:textId="4BAF7DAB" w:rsidR="001E2278" w:rsidRDefault="001E2278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Personelin mal bildirimlerinin ÜBYS’ye işlenmesi ve özlük dosyasına kaldırılmasının takibi,</w:t>
            </w:r>
          </w:p>
          <w:p w14:paraId="2674F4A5" w14:textId="75D8194A" w:rsidR="001E2278" w:rsidRPr="00E53740" w:rsidRDefault="001E2278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Sicil ofisinde yapılan iş ve işlemlerin YÖKSİS, HİTAP, ÜBYS’ye vb. işlenmesinin takibi,</w:t>
            </w:r>
          </w:p>
          <w:p w14:paraId="4AC0AED7" w14:textId="3B990321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Sicil Ofisinin kırtasiye, vb. gibi ihtiyaçlarının karşılanması</w:t>
            </w:r>
            <w:r w:rsidR="001E2278">
              <w:rPr>
                <w:rFonts w:cstheme="minorHAnsi"/>
              </w:rPr>
              <w:t>nı sağlamak,</w:t>
            </w:r>
          </w:p>
          <w:p w14:paraId="5D005BE0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İç kontrol eylem planı işlemleri, </w:t>
            </w:r>
          </w:p>
          <w:p w14:paraId="71D17E2F" w14:textId="01042E29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Kurum dışı ve kurum içi bilgi ve belge talebi işlemleri</w:t>
            </w:r>
            <w:r w:rsidR="001E2278">
              <w:rPr>
                <w:rFonts w:cstheme="minorHAnsi"/>
              </w:rPr>
              <w:t>nin takibi,</w:t>
            </w:r>
          </w:p>
          <w:p w14:paraId="0CE2BACD" w14:textId="1F16CAA0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Kurum dışı ve kurum içi birimlerden gelen duyuru yazıları işlemler</w:t>
            </w:r>
            <w:r w:rsidR="001E2278">
              <w:rPr>
                <w:rFonts w:cstheme="minorHAnsi"/>
              </w:rPr>
              <w:t>inin takibi,</w:t>
            </w:r>
          </w:p>
          <w:p w14:paraId="71250956" w14:textId="2A3E2FB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Mevzuat işlemleri</w:t>
            </w:r>
            <w:r w:rsidR="001E2278">
              <w:rPr>
                <w:rFonts w:cstheme="minorHAnsi"/>
              </w:rPr>
              <w:t>nin takibi,</w:t>
            </w:r>
          </w:p>
          <w:p w14:paraId="34E4114B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Üçer aylık performans programı işlemleri, Yıllık faaliyet raporu işlemleri, </w:t>
            </w:r>
          </w:p>
          <w:p w14:paraId="2C783733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Kendisine bağlı personel arasından dengeli görev bölümü ve iş dağılımı yaparak hizmetin düzenli ve süratli bir şekilde yürütülmesini sağlamak.</w:t>
            </w:r>
          </w:p>
          <w:p w14:paraId="1AEA67E9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Personelin devam-devamsızlığını takip etmek ve bu konuda gerekli işlemi yapmak, </w:t>
            </w:r>
          </w:p>
          <w:p w14:paraId="2DA11AF4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Birimden istenilen birim faaliyet alanı ile ilgili diğer raporların hazırlanması, </w:t>
            </w:r>
          </w:p>
          <w:p w14:paraId="1893DD28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7B980B30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12F23178" w14:textId="77777777" w:rsidR="000165A7" w:rsidRPr="00E53740" w:rsidRDefault="000165A7" w:rsidP="000165A7">
            <w:pPr>
              <w:pStyle w:val="ListeParagraf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E53740">
              <w:rPr>
                <w:rFonts w:cstheme="minorHAnsi"/>
              </w:rPr>
              <w:t>Sicil şube müdürü, yukarıda yazılı olan bütün bu görevleri kanunlara ve yönetmeliklere uygun olarak yerine getirirken Daire Başkanına karşı sorumludur.</w:t>
            </w:r>
          </w:p>
          <w:p w14:paraId="40D7976D" w14:textId="4A46F5F1" w:rsidR="00721467" w:rsidRDefault="00721467" w:rsidP="00721467">
            <w:pPr>
              <w:tabs>
                <w:tab w:val="left" w:pos="1316"/>
              </w:tabs>
              <w:jc w:val="both"/>
            </w:pPr>
          </w:p>
          <w:p w14:paraId="1F560E6C" w14:textId="4373FFFA" w:rsidR="00721467" w:rsidRDefault="00721467" w:rsidP="00721467">
            <w:pPr>
              <w:tabs>
                <w:tab w:val="left" w:pos="1316"/>
              </w:tabs>
              <w:jc w:val="both"/>
            </w:pPr>
          </w:p>
          <w:p w14:paraId="1CFEC288" w14:textId="08C39E1E" w:rsidR="00E61E69" w:rsidRPr="00AC581A" w:rsidRDefault="00E61E69" w:rsidP="000165A7">
            <w:pPr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401C" w14:textId="77777777" w:rsidR="00C314B6" w:rsidRDefault="00C314B6" w:rsidP="00270F6F">
      <w:pPr>
        <w:spacing w:after="0" w:line="240" w:lineRule="auto"/>
      </w:pPr>
      <w:r>
        <w:separator/>
      </w:r>
    </w:p>
  </w:endnote>
  <w:endnote w:type="continuationSeparator" w:id="0">
    <w:p w14:paraId="6F9E495E" w14:textId="77777777" w:rsidR="00C314B6" w:rsidRDefault="00C314B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1824" w14:textId="77777777" w:rsidR="00C314B6" w:rsidRDefault="00C314B6" w:rsidP="00270F6F">
      <w:pPr>
        <w:spacing w:after="0" w:line="240" w:lineRule="auto"/>
      </w:pPr>
      <w:r>
        <w:separator/>
      </w:r>
    </w:p>
  </w:footnote>
  <w:footnote w:type="continuationSeparator" w:id="0">
    <w:p w14:paraId="12122AED" w14:textId="77777777" w:rsidR="00C314B6" w:rsidRDefault="00C314B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C314B6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C314B6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C314B6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F79"/>
    <w:multiLevelType w:val="hybridMultilevel"/>
    <w:tmpl w:val="C85E61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4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5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4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22"/>
  </w:num>
  <w:num w:numId="5">
    <w:abstractNumId w:val="2"/>
  </w:num>
  <w:num w:numId="6">
    <w:abstractNumId w:val="23"/>
  </w:num>
  <w:num w:numId="7">
    <w:abstractNumId w:val="33"/>
  </w:num>
  <w:num w:numId="8">
    <w:abstractNumId w:val="32"/>
  </w:num>
  <w:num w:numId="9">
    <w:abstractNumId w:val="31"/>
  </w:num>
  <w:num w:numId="10">
    <w:abstractNumId w:val="5"/>
  </w:num>
  <w:num w:numId="11">
    <w:abstractNumId w:val="24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30"/>
  </w:num>
  <w:num w:numId="17">
    <w:abstractNumId w:val="14"/>
  </w:num>
  <w:num w:numId="18">
    <w:abstractNumId w:val="6"/>
  </w:num>
  <w:num w:numId="19">
    <w:abstractNumId w:val="1"/>
  </w:num>
  <w:num w:numId="20">
    <w:abstractNumId w:val="27"/>
  </w:num>
  <w:num w:numId="21">
    <w:abstractNumId w:val="13"/>
  </w:num>
  <w:num w:numId="22">
    <w:abstractNumId w:val="28"/>
  </w:num>
  <w:num w:numId="23">
    <w:abstractNumId w:val="25"/>
  </w:num>
  <w:num w:numId="24">
    <w:abstractNumId w:val="17"/>
  </w:num>
  <w:num w:numId="25">
    <w:abstractNumId w:val="29"/>
  </w:num>
  <w:num w:numId="26">
    <w:abstractNumId w:val="26"/>
  </w:num>
  <w:num w:numId="27">
    <w:abstractNumId w:val="19"/>
  </w:num>
  <w:num w:numId="28">
    <w:abstractNumId w:val="18"/>
  </w:num>
  <w:num w:numId="29">
    <w:abstractNumId w:val="0"/>
  </w:num>
  <w:num w:numId="30">
    <w:abstractNumId w:val="16"/>
  </w:num>
  <w:num w:numId="31">
    <w:abstractNumId w:val="11"/>
  </w:num>
  <w:num w:numId="32">
    <w:abstractNumId w:val="12"/>
  </w:num>
  <w:num w:numId="33">
    <w:abstractNumId w:val="10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165A7"/>
    <w:rsid w:val="000339E9"/>
    <w:rsid w:val="00043D87"/>
    <w:rsid w:val="0005033F"/>
    <w:rsid w:val="000B1650"/>
    <w:rsid w:val="001068F6"/>
    <w:rsid w:val="00136C89"/>
    <w:rsid w:val="001417ED"/>
    <w:rsid w:val="0014311D"/>
    <w:rsid w:val="001755A3"/>
    <w:rsid w:val="001812DB"/>
    <w:rsid w:val="001A37E9"/>
    <w:rsid w:val="001D1258"/>
    <w:rsid w:val="001E2278"/>
    <w:rsid w:val="00252EA3"/>
    <w:rsid w:val="00270F6F"/>
    <w:rsid w:val="002727D7"/>
    <w:rsid w:val="002E699A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52356"/>
    <w:rsid w:val="00476EDA"/>
    <w:rsid w:val="00491EAE"/>
    <w:rsid w:val="004C182D"/>
    <w:rsid w:val="004E681F"/>
    <w:rsid w:val="004F0414"/>
    <w:rsid w:val="004F047A"/>
    <w:rsid w:val="00500F8A"/>
    <w:rsid w:val="00531415"/>
    <w:rsid w:val="00534A29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21467"/>
    <w:rsid w:val="007237FD"/>
    <w:rsid w:val="00735ED5"/>
    <w:rsid w:val="0073615A"/>
    <w:rsid w:val="00744FC1"/>
    <w:rsid w:val="007551B4"/>
    <w:rsid w:val="007567EE"/>
    <w:rsid w:val="007B6845"/>
    <w:rsid w:val="007F1A9A"/>
    <w:rsid w:val="007F1E5C"/>
    <w:rsid w:val="008419D1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C353E"/>
    <w:rsid w:val="00BC7F0D"/>
    <w:rsid w:val="00C006FB"/>
    <w:rsid w:val="00C314B6"/>
    <w:rsid w:val="00C34110"/>
    <w:rsid w:val="00C54D81"/>
    <w:rsid w:val="00C8713B"/>
    <w:rsid w:val="00CC33FE"/>
    <w:rsid w:val="00CC4C05"/>
    <w:rsid w:val="00CE5110"/>
    <w:rsid w:val="00CF5C1C"/>
    <w:rsid w:val="00D45DCF"/>
    <w:rsid w:val="00D6422E"/>
    <w:rsid w:val="00E27681"/>
    <w:rsid w:val="00E452D8"/>
    <w:rsid w:val="00E510F0"/>
    <w:rsid w:val="00E61E69"/>
    <w:rsid w:val="00EE2012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2022-02-08T13:26:00Z</dcterms:created>
  <dcterms:modified xsi:type="dcterms:W3CDTF">2022-02-09T07:59:00Z</dcterms:modified>
</cp:coreProperties>
</file>